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EC" w:rsidRPr="00F671EC" w:rsidRDefault="00F671EC" w:rsidP="00F67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F671EC" w:rsidRDefault="00F671EC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1B0" w:rsidRPr="00F671EC" w:rsidRDefault="00F671EC" w:rsidP="00F6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ПРИЕМЫ ОБУЧЕНИЯ АНГЛИЙСКОМУ</w:t>
      </w:r>
      <w:r w:rsidR="00FD01B0" w:rsidRPr="00F671EC">
        <w:rPr>
          <w:rFonts w:ascii="Times New Roman" w:eastAsia="Times New Roman" w:hAnsi="Times New Roman" w:cs="Times New Roman"/>
          <w:bCs/>
          <w:sz w:val="28"/>
          <w:szCs w:val="28"/>
        </w:rPr>
        <w:t xml:space="preserve"> ЯЗЫКУ</w:t>
      </w:r>
    </w:p>
    <w:p w:rsidR="00FD01B0" w:rsidRDefault="00FD01B0" w:rsidP="00F6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1EC">
        <w:rPr>
          <w:rFonts w:ascii="Times New Roman" w:eastAsia="Times New Roman" w:hAnsi="Times New Roman" w:cs="Times New Roman"/>
          <w:bCs/>
          <w:sz w:val="28"/>
          <w:szCs w:val="28"/>
        </w:rPr>
        <w:t>ДЕТЕЙ С ОВЗ</w:t>
      </w:r>
    </w:p>
    <w:p w:rsidR="009D2463" w:rsidRPr="00F671EC" w:rsidRDefault="009D2463" w:rsidP="00F6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(методическая разработка п.д.о. Татарянц О.Г.)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Все обучающиеся с ОВЗ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школьных навыков или речи, а иногда с нарушениями в организа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ции деятельности и поведения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Чтобы провести урок английского языка на соответственно высоком и качественном ур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овне, от педагога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требуется специальная подготовка к уроку. В условиях инклюзивного образования требуется опыт и знания современных здоровьесберегающих технологий, приемами личностно-ориентированного обучения и методиками продуктивного обучения.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Каждый ребенок, не зависимо от своих возможностей, должен получить достойное образование. Уроки английского языка с обучающимися с ОВЗ начинаются с упражнений по развитию зрительной, фотографической, слуховой и ассоциативной памяти. Ряд упражнений разработан педагогом-психологом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ЦДТ Аванесовой А.В.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природосообразности и здоровьесбережения. Они активно применяются в работе педагогов. На каждом уроке используется не только рациональный, но и эмоциональный компонент, что обязательно в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условиях внедрения ФГОС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На начало каждого урока 3-5 минут уделяются на упражнения по развитию различных видов памяти: фотографической, пространственной, зрительной и ассоциативной. Для проведения данных упражнений требуется разделить листок на 12 равных частей и выдать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. На доске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чертит точно такую схему и в ней крепит разнообразные картинки предметов, начиная с трех, а в конце учебного года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щиеся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научатся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запоминать 12 предметов, и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расставлять их в требуемое окно.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упражнений по тренировке фотографической памяти требуется засекать время ровно на столько секунд, сколько предметов закреплено на стенде.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щиеся должны с точностью расположить предметы в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определенное для них окошко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415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6"/>
        <w:gridCol w:w="1342"/>
        <w:gridCol w:w="1397"/>
      </w:tblGrid>
      <w:tr w:rsidR="00FD01B0" w:rsidRPr="00FD01B0" w:rsidTr="009D2463">
        <w:trPr>
          <w:trHeight w:val="390"/>
          <w:jc w:val="center"/>
        </w:trPr>
        <w:tc>
          <w:tcPr>
            <w:tcW w:w="141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15" w:type="dxa"/>
            </w:tcMar>
            <w:hideMark/>
          </w:tcPr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15" w:type="dxa"/>
            </w:tcMar>
            <w:hideMark/>
          </w:tcPr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15" w:type="dxa"/>
            </w:tcMar>
            <w:hideMark/>
          </w:tcPr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1B0" w:rsidRPr="00FD01B0" w:rsidTr="009D2463">
        <w:trPr>
          <w:trHeight w:val="450"/>
          <w:jc w:val="center"/>
        </w:trPr>
        <w:tc>
          <w:tcPr>
            <w:tcW w:w="141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15" w:type="dxa"/>
            </w:tcMar>
            <w:hideMark/>
          </w:tcPr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15" w:type="dxa"/>
            </w:tcMar>
            <w:hideMark/>
          </w:tcPr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FFFFFF"/>
            <w:tcMar>
              <w:top w:w="0" w:type="dxa"/>
              <w:left w:w="173" w:type="dxa"/>
              <w:bottom w:w="0" w:type="dxa"/>
              <w:right w:w="115" w:type="dxa"/>
            </w:tcMar>
            <w:hideMark/>
          </w:tcPr>
          <w:p w:rsidR="00FD01B0" w:rsidRPr="00FD01B0" w:rsidRDefault="00FD01B0" w:rsidP="00FD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проведения тренировочных упражнений по зрительной памяти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засекает время для запоминания предметов и их местоположения, начиная с трех предметов, и для этого требуется 20 секунд. По мере добавления предметов в окна таблицы увеличивается количество секунд на запоминание. Когда все 12 окон таблицы заполняются, то обучающимся необходимо давать 60 секунд для запоминания предметов.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Упражнения по тренировке пространственной памяти настраивают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щихся на умение ориентироваться в пространстве, что иногда вызывает сложность у детей с ОВЗ.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упражнениям по тренировке ассоциативной памяти. Этот вид деятельности позволяет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находить ассоциации и активно запоминать незнакомую лексику. Данный тренинг начинается с русских слов, а завершается упражнениями по активизации иноязычной лексики.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Также каждому ребёнку выдается индивидуальная карточка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1B0">
        <w:rPr>
          <w:rFonts w:ascii="Times New Roman" w:eastAsia="Times New Roman" w:hAnsi="Times New Roman" w:cs="Times New Roman"/>
          <w:i/>
          <w:iCs/>
          <w:sz w:val="28"/>
          <w:szCs w:val="28"/>
        </w:rPr>
        <w:t>шкалы настроения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, на которой изображены лица с разным выражением и мимикой. Каждое лицо имеет определенную цветовую гамму. На начало и конец занятия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щиеся определяют своё настроение.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Детей с ОВЗ важно настраивать на продуктивную работу на уроке, для чего используется карточка оценки отношения к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 xml:space="preserve"> уроку. Каждый урок определяет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– отношение обучающегося к занятию;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– выявление уровня лёгкости или затруднений в обучении.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В конце каждого урока проводится мониторинг обучения и восприятия материала путём постановки знака </w:t>
      </w:r>
      <w:r w:rsidRPr="00FD01B0">
        <w:rPr>
          <w:rFonts w:ascii="Times New Roman" w:eastAsia="Times New Roman" w:hAnsi="Times New Roman" w:cs="Times New Roman"/>
          <w:i/>
          <w:iCs/>
          <w:sz w:val="28"/>
          <w:szCs w:val="28"/>
        </w:rPr>
        <w:t>плюс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 в колонку с ответом «Да», если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ощущает лёгкость и удовольствие на уроке. А также, если ребёнок испытывает дискомфорт или затруднение при освоении речевых компетенций, то ставит знак </w:t>
      </w:r>
      <w:r w:rsidRPr="00FD01B0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минус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 в колонку «Нет».</w:t>
      </w:r>
    </w:p>
    <w:p w:rsidR="00FD01B0" w:rsidRPr="00FD01B0" w:rsidRDefault="00FD01B0" w:rsidP="00FD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Урок иностранного языка для каждого ребенка с ОВЗ – новое открытие, новая эмоция, новые знания. Приобретение начальных элементарных навыков общения в устной и письменной форме с </w:t>
      </w:r>
      <w:r w:rsidR="00F67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педагогом, другими детьми</w:t>
      </w:r>
      <w:r w:rsidRPr="00FD01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иностранном языке строится на основе собственных речевых возможностей и потребностей.</w:t>
      </w:r>
    </w:p>
    <w:p w:rsidR="00FD01B0" w:rsidRDefault="00FD01B0" w:rsidP="00FD01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Например, при работе с новым текстом, чтобы снять затруднение и напряжение используем следующие приемы работы:</w:t>
      </w:r>
    </w:p>
    <w:p w:rsidR="00F671EC" w:rsidRPr="00FD01B0" w:rsidRDefault="00F671EC" w:rsidP="00FD01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1B0" w:rsidRPr="00FD01B0" w:rsidRDefault="00FD01B0" w:rsidP="00FD01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Finish the sentences (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Закончи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предложение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>e.g. In the middle of the room there is … (a big round table).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Find the beginning of the sentences (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Найдите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предложений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).</w:t>
      </w:r>
    </w:p>
    <w:p w:rsid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>e.g. (There is a little Clay Hut)… in the green wood.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Give the English equivalent to the Russian sentence (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Найдите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английский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эквивалент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предложению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).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e.g. 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зеленом</w:t>
      </w: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проживали</w:t>
      </w: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мудрые</w:t>
      </w: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обезьяны</w:t>
      </w: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(There lived wise monkeys in the Green Wood)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01B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4.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Whose translation is correct? (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перевод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правильный</w:t>
      </w: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?)</w:t>
      </w:r>
    </w:p>
    <w:p w:rsidR="00FD01B0" w:rsidRPr="00FD01B0" w:rsidRDefault="00F671EC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FD01B0" w:rsidRPr="00FD01B0">
        <w:rPr>
          <w:rFonts w:ascii="Times New Roman" w:eastAsia="Times New Roman" w:hAnsi="Times New Roman" w:cs="Times New Roman"/>
          <w:sz w:val="28"/>
          <w:szCs w:val="28"/>
        </w:rPr>
        <w:t xml:space="preserve"> на выбор предлагается три русских слова к английскому варианту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стул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a table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> парта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стол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Фонетическая зарядка, также как и речевая, помогает настроиться на работу на уроке английского языка. Используются небольшие рифмовки, поговорки пословицы и видеоролики и презентации. Фонетическая тренировка помогают преодолеть языковой барьер и сформировать навыки правильного общения на английском языке, среди которых, важное значение имеют ритм и интонация. Это помогает ребенку с ограниченными возможностями развиваться во всех направлениях, позволяет развить речевой аппарат, преодолеть стеснение. Дети становятся намного мотивированнее, если представить небольшой мультипликационный видеоролик. Данный вид деятельности проводится в виде игры и театрализации, что развивает все виды модальности у обучающихся.: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- слуховую,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- зрительную,</w:t>
      </w: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- моторно-двигательную.</w:t>
      </w:r>
    </w:p>
    <w:p w:rsidR="00F671EC" w:rsidRDefault="00FD01B0" w:rsidP="00F67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Исходя из того, что преподавание английского языка придерживается практико-ориентированной направленности, в конце каждой пройденной темы,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творческая работа по созданию портфолио: оформить рисунки, создать презентации, конкурс на лучшего диктора, собрать из картинок предложения по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 xml:space="preserve"> пройденной теме.</w:t>
      </w:r>
    </w:p>
    <w:p w:rsidR="00FD01B0" w:rsidRPr="00FD01B0" w:rsidRDefault="00FD01B0" w:rsidP="00F67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Проведение уроков английского языка с детьми ограниченными возможности здоровья является сложным процессом, но при этом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получает отдачу от своей работы.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Социализация детей с ОВЗ является основной задачей инклюзивного образования. Главная проблема – удержать внимание </w:t>
      </w:r>
      <w:r w:rsidR="00F671E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качественно представить новый материал. В силу того, что детям с нарушениями здоровья необходимо представлять материал в зависимости от их компенсаторных возможностей.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Изучив индивидуальные особенности обучающихся, появляется возможность планировать цели, задачи, сроки и основные направления обучения языку, которые отвечают задаче максимального увеличения самостоятельной деятельности учащихся, а также развить у них интерес к английскому языку, культуре англоязычных стран, стимулировать коммуникативно-речевую активность.</w:t>
      </w:r>
    </w:p>
    <w:p w:rsidR="00FD01B0" w:rsidRPr="00FD01B0" w:rsidRDefault="00FD01B0" w:rsidP="00FD0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обучение английскому языку детей с нарушениями здоровья особенно актуально в настоящее время в силу того, что сегодня важно не столько дать ребенку как можно больший багаж знаний, сколько </w:t>
      </w:r>
      <w:r w:rsidRPr="00FD01B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его общекультурное, личностное и познавательное развитие, вооружить таким важным умением, как умение учиться.</w:t>
      </w:r>
    </w:p>
    <w:p w:rsid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463" w:rsidRPr="00FD01B0" w:rsidRDefault="009D2463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1B0" w:rsidRPr="00FD01B0" w:rsidRDefault="00FD01B0" w:rsidP="00FD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используемых источников и литературы</w:t>
      </w:r>
    </w:p>
    <w:p w:rsidR="00FD01B0" w:rsidRPr="00FD01B0" w:rsidRDefault="00FD01B0" w:rsidP="00FD01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FD01B0" w:rsidRPr="00FD01B0" w:rsidRDefault="00FD01B0" w:rsidP="00FD01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Иценко И.А. Диссертация на соискание ученой степени кандидата пед. наук «Педагогические условия интенсификации процесса обучения иностранным языкам в начальной школе (на материале английского языка)» 166 стр.</w:t>
      </w:r>
    </w:p>
    <w:p w:rsidR="00FD01B0" w:rsidRPr="00FD01B0" w:rsidRDefault="00FD01B0" w:rsidP="00FD01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Иценко И.А., Скороспешкина Н.И. «Образовательно-воспитательная деятельность школы в условиях реализации ФГОС с детьми разного вида одаренности и ограниченными возможностями здоровья (ОВЗ)», http://kopilkaurokov.ru № 332356</w:t>
      </w:r>
    </w:p>
    <w:p w:rsidR="00FD01B0" w:rsidRPr="00FD01B0" w:rsidRDefault="00FD01B0" w:rsidP="00FD01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1B0">
        <w:rPr>
          <w:rFonts w:ascii="Times New Roman" w:eastAsia="Times New Roman" w:hAnsi="Times New Roman" w:cs="Times New Roman"/>
          <w:sz w:val="28"/>
          <w:szCs w:val="28"/>
        </w:rPr>
        <w:t>Пасенкова Н.М. Методические рекомендации для педагогических работников образовательных учреждений по организации работы с детьми, имеющими ограниченные возможности здоровья в условиях инклюзивного образования. - Ставрополь: СКИРО ПК и ПРО, 2012.-46 с.</w:t>
      </w:r>
    </w:p>
    <w:p w:rsidR="00CD7AD7" w:rsidRPr="00FD01B0" w:rsidRDefault="00CD7AD7" w:rsidP="00FD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7AD7" w:rsidRPr="00FD01B0" w:rsidSect="009D24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9F" w:rsidRDefault="0082359F" w:rsidP="009D2463">
      <w:pPr>
        <w:spacing w:after="0" w:line="240" w:lineRule="auto"/>
      </w:pPr>
      <w:r>
        <w:separator/>
      </w:r>
    </w:p>
  </w:endnote>
  <w:endnote w:type="continuationSeparator" w:id="1">
    <w:p w:rsidR="0082359F" w:rsidRDefault="0082359F" w:rsidP="009D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9F" w:rsidRDefault="0082359F" w:rsidP="009D2463">
      <w:pPr>
        <w:spacing w:after="0" w:line="240" w:lineRule="auto"/>
      </w:pPr>
      <w:r>
        <w:separator/>
      </w:r>
    </w:p>
  </w:footnote>
  <w:footnote w:type="continuationSeparator" w:id="1">
    <w:p w:rsidR="0082359F" w:rsidRDefault="0082359F" w:rsidP="009D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5148"/>
      <w:docPartObj>
        <w:docPartGallery w:val="Page Numbers (Top of Page)"/>
        <w:docPartUnique/>
      </w:docPartObj>
    </w:sdtPr>
    <w:sdtContent>
      <w:p w:rsidR="009D2463" w:rsidRDefault="009D2463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D2463" w:rsidRDefault="009D24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60E6"/>
    <w:multiLevelType w:val="multilevel"/>
    <w:tmpl w:val="5ED6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42C52"/>
    <w:multiLevelType w:val="multilevel"/>
    <w:tmpl w:val="059C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1B0"/>
    <w:rsid w:val="0082359F"/>
    <w:rsid w:val="009D2463"/>
    <w:rsid w:val="00CD7AD7"/>
    <w:rsid w:val="00EB52FE"/>
    <w:rsid w:val="00F671EC"/>
    <w:rsid w:val="00F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463"/>
  </w:style>
  <w:style w:type="paragraph" w:styleId="a6">
    <w:name w:val="footer"/>
    <w:basedOn w:val="a"/>
    <w:link w:val="a7"/>
    <w:uiPriority w:val="99"/>
    <w:semiHidden/>
    <w:unhideWhenUsed/>
    <w:rsid w:val="009D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2020-10-27T08:10:00Z</dcterms:created>
  <dcterms:modified xsi:type="dcterms:W3CDTF">2020-12-02T11:26:00Z</dcterms:modified>
</cp:coreProperties>
</file>